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B31" w:rsidRPr="001B5B31" w:rsidRDefault="001B5B31" w:rsidP="001B5B31">
      <w:pPr>
        <w:jc w:val="center"/>
        <w:rPr>
          <w:sz w:val="32"/>
          <w:szCs w:val="32"/>
          <w:u w:val="single"/>
        </w:rPr>
      </w:pPr>
      <w:r w:rsidRPr="001B5B31">
        <w:rPr>
          <w:sz w:val="32"/>
          <w:szCs w:val="32"/>
          <w:u w:val="single"/>
        </w:rPr>
        <w:t>Extrait de la Cant</w:t>
      </w:r>
      <w:r>
        <w:rPr>
          <w:sz w:val="32"/>
          <w:szCs w:val="32"/>
          <w:u w:val="single"/>
        </w:rPr>
        <w:t>ate</w:t>
      </w:r>
      <w:r w:rsidRPr="001B5B31">
        <w:rPr>
          <w:sz w:val="32"/>
          <w:szCs w:val="32"/>
          <w:u w:val="single"/>
        </w:rPr>
        <w:t xml:space="preserve"> BWV 147 de Jean-Sébastien BACH</w:t>
      </w:r>
    </w:p>
    <w:p w:rsidR="001B5B31" w:rsidRDefault="001B5B31"/>
    <w:p w:rsidR="001B5B31" w:rsidRDefault="001B5B31" w:rsidP="004F6EE9">
      <w:pPr>
        <w:jc w:val="center"/>
      </w:pPr>
      <w:r>
        <w:t>Manuscrit holographe de «Jésus, que ma joie demeure » (« </w:t>
      </w:r>
      <w:proofErr w:type="spellStart"/>
      <w:r>
        <w:t>Jesus</w:t>
      </w:r>
      <w:proofErr w:type="spellEnd"/>
      <w:r>
        <w:t xml:space="preserve"> </w:t>
      </w:r>
      <w:proofErr w:type="spellStart"/>
      <w:r>
        <w:t>bleibet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Freude</w:t>
      </w:r>
      <w:proofErr w:type="spellEnd"/>
      <w:r>
        <w:t>»</w:t>
      </w:r>
      <w:bookmarkStart w:id="0" w:name="_GoBack"/>
      <w:bookmarkEnd w:id="0"/>
      <w:r>
        <w:t>)</w:t>
      </w:r>
      <w:r w:rsidR="004F6EE9">
        <w:t>,</w:t>
      </w:r>
    </w:p>
    <w:p w:rsidR="001B5B31" w:rsidRPr="001B5B31" w:rsidRDefault="001B5B31" w:rsidP="004F6EE9">
      <w:pPr>
        <w:jc w:val="center"/>
        <w:rPr>
          <w:rFonts w:ascii="Times New Roman" w:eastAsia="Times New Roman" w:hAnsi="Times New Roman" w:cs="Times New Roman"/>
          <w:lang w:eastAsia="fr-FR"/>
        </w:rPr>
      </w:pPr>
      <w:r>
        <w:t xml:space="preserve">conservé à la </w:t>
      </w:r>
      <w:proofErr w:type="spellStart"/>
      <w:r>
        <w:t>Staatsbibliothek</w:t>
      </w:r>
      <w:proofErr w:type="spellEnd"/>
      <w:r>
        <w:t xml:space="preserve"> de Berlin, visible sur le site </w:t>
      </w:r>
      <w:proofErr w:type="spellStart"/>
      <w:r>
        <w:t>Imslp</w:t>
      </w:r>
      <w:proofErr w:type="spellEnd"/>
      <w:r>
        <w:t>.</w:t>
      </w:r>
    </w:p>
    <w:p w:rsidR="001B5B31" w:rsidRDefault="001B5B31"/>
    <w:p w:rsidR="001B5B31" w:rsidRDefault="001B5B31"/>
    <w:p w:rsidR="001B5B31" w:rsidRDefault="001B5B31" w:rsidP="001B5B31"/>
    <w:p w:rsidR="001B5B31" w:rsidRDefault="001B5B31"/>
    <w:p w:rsidR="003A13F1" w:rsidRDefault="001B5B31" w:rsidP="001B5B31">
      <w:pPr>
        <w:jc w:val="right"/>
      </w:pPr>
      <w:r>
        <w:rPr>
          <w:noProof/>
        </w:rPr>
        <w:drawing>
          <wp:inline distT="0" distB="0" distL="0" distR="0">
            <wp:extent cx="5756910" cy="6123305"/>
            <wp:effectExtent l="0" t="0" r="127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5-09-14 à 14.34.3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3F1" w:rsidSect="001B5B31">
      <w:footerReference w:type="default" r:id="rId7"/>
      <w:pgSz w:w="11900" w:h="16840"/>
      <w:pgMar w:top="720" w:right="28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490" w:rsidRDefault="00221490" w:rsidP="001B5B31">
      <w:r>
        <w:separator/>
      </w:r>
    </w:p>
  </w:endnote>
  <w:endnote w:type="continuationSeparator" w:id="0">
    <w:p w:rsidR="00221490" w:rsidRDefault="00221490" w:rsidP="001B5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B31" w:rsidRDefault="001B5B31">
    <w:pPr>
      <w:pStyle w:val="Pieddepage"/>
    </w:pPr>
    <w:r>
      <w:ptab w:relativeTo="margin" w:alignment="center" w:leader="none"/>
    </w:r>
    <w:r w:rsidRPr="001B5B31">
      <w:rPr>
        <w:sz w:val="16"/>
        <w:szCs w:val="16"/>
      </w:rPr>
      <w:t xml:space="preserve">© Muriel </w:t>
    </w:r>
    <w:proofErr w:type="spellStart"/>
    <w:r w:rsidRPr="001B5B31">
      <w:rPr>
        <w:sz w:val="16"/>
        <w:szCs w:val="16"/>
      </w:rPr>
      <w:t>Garaicoechea</w:t>
    </w:r>
    <w:proofErr w:type="spellEnd"/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490" w:rsidRDefault="00221490" w:rsidP="001B5B31">
      <w:r>
        <w:separator/>
      </w:r>
    </w:p>
  </w:footnote>
  <w:footnote w:type="continuationSeparator" w:id="0">
    <w:p w:rsidR="00221490" w:rsidRDefault="00221490" w:rsidP="001B5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B31"/>
    <w:rsid w:val="001B5B31"/>
    <w:rsid w:val="00221490"/>
    <w:rsid w:val="003A13F1"/>
    <w:rsid w:val="00481926"/>
    <w:rsid w:val="004F6EE9"/>
    <w:rsid w:val="009829EB"/>
    <w:rsid w:val="00B7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7C220D"/>
  <w15:chartTrackingRefBased/>
  <w15:docId w15:val="{57C58B6A-A32E-E140-9E5E-CDB59EF4A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1B5B31"/>
  </w:style>
  <w:style w:type="character" w:customStyle="1" w:styleId="plainlinks">
    <w:name w:val="plainlinks"/>
    <w:basedOn w:val="Policepardfaut"/>
    <w:rsid w:val="001B5B31"/>
  </w:style>
  <w:style w:type="character" w:styleId="Lienhypertexte">
    <w:name w:val="Hyperlink"/>
    <w:basedOn w:val="Policepardfaut"/>
    <w:uiPriority w:val="99"/>
    <w:semiHidden/>
    <w:unhideWhenUsed/>
    <w:rsid w:val="001B5B3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B5B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B31"/>
  </w:style>
  <w:style w:type="paragraph" w:styleId="Pieddepage">
    <w:name w:val="footer"/>
    <w:basedOn w:val="Normal"/>
    <w:link w:val="PieddepageCar"/>
    <w:uiPriority w:val="99"/>
    <w:unhideWhenUsed/>
    <w:rsid w:val="001B5B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GARAICOECHEA</dc:creator>
  <cp:keywords/>
  <dc:description/>
  <cp:lastModifiedBy>Muriel GARAICOECHEA</cp:lastModifiedBy>
  <cp:revision>2</cp:revision>
  <cp:lastPrinted>2025-09-14T12:45:00Z</cp:lastPrinted>
  <dcterms:created xsi:type="dcterms:W3CDTF">2025-09-14T12:34:00Z</dcterms:created>
  <dcterms:modified xsi:type="dcterms:W3CDTF">2025-09-14T12:47:00Z</dcterms:modified>
</cp:coreProperties>
</file>